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971" w:rsidRPr="00416971" w:rsidRDefault="00416971" w:rsidP="00416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416971">
        <w:rPr>
          <w:rFonts w:ascii="Times New Roman" w:hAnsi="Times New Roman" w:cs="Times New Roman"/>
          <w:b/>
          <w:sz w:val="24"/>
          <w:szCs w:val="24"/>
          <w:lang w:eastAsia="pl-PL"/>
        </w:rPr>
        <w:t>I. Regulamin funkcjonowania Biura Karier WSUZ</w:t>
      </w:r>
    </w:p>
    <w:bookmarkEnd w:id="0"/>
    <w:p w:rsid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§1. Postanowienia ogólne</w:t>
      </w: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Biuro Karier WSUZ działa na rzecz studentów i absolwentów kierunku Pielęgniarstwo I stopnia oraz innych kierunków prowadzonych przez WSUZ.</w:t>
      </w: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Celem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iura Karier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wsparcie w wejściu na rynek pracy, rozwój kompetencji zawodowych, pośrednictwo informacyjne między studentami/absolwentami a pracodawcami oraz współpraca z otoczeniem społeczno-gospodarczym.</w:t>
      </w: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iuro 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arier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 Dziekanowi/Władzom Uczelni; bieżącą koordynację może pełnić wyznaczony pracownik (koordynator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Biura Karier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§2. Zakres zadań Biura Karier</w:t>
      </w: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Biuro Karier realizuje poniższe zadania:</w:t>
      </w:r>
    </w:p>
    <w:p w:rsid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Default="00416971" w:rsidP="0041697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Monitorowanie rynku pracy (w szczególności: woj. świętokrzyskie, małopolskie, podkarpackie) pod kątem ofert dla pielęgniarek/pielęgniarzy.</w:t>
      </w:r>
    </w:p>
    <w:p w:rsidR="00416971" w:rsidRDefault="00416971" w:rsidP="0041697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Publikacja zweryfikowanych ofert pracy i staży w kanałach WSUZ: strona BK, Wirtualny Dziekanat, media społecznościowe, tablice ogłoszeń.</w:t>
      </w:r>
    </w:p>
    <w:p w:rsidR="00416971" w:rsidRDefault="00416971" w:rsidP="0041697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Współpraca z pracodawcami (ZOZ, szpitale, domy opieki, przychodnie, podmioty prywatne), urzędami pracy i organizacjami branżowymi.</w:t>
      </w:r>
    </w:p>
    <w:p w:rsidR="00416971" w:rsidRDefault="00416971" w:rsidP="0041697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Doradztwo informacyjne (CV, rozmowa rekrutacyjna, ścieżki rozwoju, nostryfikacje)</w:t>
      </w:r>
      <w:r w:rsid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postaci materiałów zastanych i konsultacji z pracownikami Biura Karier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416971" w:rsidRDefault="00416971" w:rsidP="0041697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Utrzymywanie bazy kontaktów pracodawców oraz statystyk publikowanych ofert.</w:t>
      </w:r>
    </w:p>
    <w:p w:rsidR="00EB3701" w:rsidRDefault="00EB3701" w:rsidP="0041697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targów pracy we współpracy z pracodawcami z regionu.</w:t>
      </w:r>
    </w:p>
    <w:p w:rsidR="00EB3701" w:rsidRDefault="00EB3701" w:rsidP="0041697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szkoleń dotyczących rozwoju zawodowego dla zainteresowanych studentów.</w:t>
      </w:r>
    </w:p>
    <w:p w:rsidR="00416971" w:rsidRPr="00416971" w:rsidRDefault="00416971" w:rsidP="0041697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Współpraca z Komisją Jakości Kształcenia i Społeczną Radą Pracodawców (ankiety, konsultacje programowe).</w:t>
      </w: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Default="00416971" w:rsidP="00416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§3. Zasady publikowania ofert</w:t>
      </w:r>
    </w:p>
    <w:p w:rsidR="00EB3701" w:rsidRPr="00416971" w:rsidRDefault="00EB3701" w:rsidP="00416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Publikacja jest bezpłatna i ma charakter informacyjny (realizacja misji uczelni, zaleceń PKA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wsparcie studentów, którzy szukają pracy lub pozostają bez zatrudnienia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Biuro Karier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publikuje tytuł stanowiska, nazwę pracodawcy i link do oryginalnej oferty; nie kopiuje pełnej treści ogłoszenia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bez zgody pracodawcy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Każda oferta jest weryfikowana (aktualność, wiarygodność źródła).</w:t>
      </w: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Oferty są usuwane po upływie terminu ważności albo na wniosek pracodawcy.</w:t>
      </w: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iuro Karier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ponosi odpowiedzialności za treść ofert i proces rekrutacyjny po stronie pracodawcy.</w:t>
      </w: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§4. Ochrona danych i komunikacja</w:t>
      </w:r>
    </w:p>
    <w:p w:rsidR="00416971" w:rsidRPr="00416971" w:rsidRDefault="00416971" w:rsidP="004169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BK przetwarza wyłącznie niezbędne dane kontaktowe, zgodnie z RODO (informacja o przetwarzaniu publikowana na stronie BK).</w:t>
      </w: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Do komunikacji zbiorczej używa się adresów w domenie uczelni lub dedykowanej skrzynki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biurokarier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@wsuz.edu.pl); unika się DW z jawnością adresów.</w:t>
      </w: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Korespondencja z pracodawcami archiwizowana jest w skrzynce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iurze 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arier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min. 12 miesięcy.</w:t>
      </w: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§5. Raportowanie i ewaluacja</w:t>
      </w:r>
    </w:p>
    <w:p w:rsidR="00416971" w:rsidRPr="00416971" w:rsidRDefault="00416971" w:rsidP="004169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Biuro Karier prowadzi miesięczne zestawienia: liczba pozyskanych ofert, liczba opublikowanych ofert, zestawienie opublikowanych ofert pod względem województw.</w:t>
      </w:r>
    </w:p>
    <w:p w:rsidR="00416971" w:rsidRDefault="00416971" w:rsidP="0041697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semestr Biuro Karier przedstawia raport Dziekanowi/Rektor oraz rekomendacje usprawnień.</w:t>
      </w:r>
    </w:p>
    <w:p w:rsidR="00416971" w:rsidRDefault="00416971" w:rsidP="0041697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Biuro Karier wykonuje regularne badania monitoring zawodowych losów absolwentów, związane z monitorowaniem ich rozwoju zawodowego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oparciu o dwa metody badawcze:</w:t>
      </w:r>
    </w:p>
    <w:p w:rsidR="00416971" w:rsidRDefault="00416971" w:rsidP="0041697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Analiza danych z systemu Ekonomiczne Losy Absolwentów (ELA)</w:t>
      </w:r>
    </w:p>
    <w:p w:rsidR="00416971" w:rsidRPr="00416971" w:rsidRDefault="00416971" w:rsidP="0041697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Wewnętrzny monitoring losów zawodowych absolwentów prowadzonych za pomocą narzędzia badawczego jakim jest interaktywna ankieta.</w:t>
      </w: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tabs>
          <w:tab w:val="center" w:pos="4536"/>
          <w:tab w:val="left" w:pos="63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§6. Postanowienia końcowe</w:t>
      </w:r>
      <w:r w:rsidRPr="00416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</w:p>
    <w:p w:rsidR="00416971" w:rsidRPr="00416971" w:rsidRDefault="00416971" w:rsidP="00416971">
      <w:pPr>
        <w:tabs>
          <w:tab w:val="center" w:pos="4536"/>
          <w:tab w:val="left" w:pos="63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Regulamin wchodzi w życie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Zarządzeniem Rektora z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04.11.2025.</w:t>
      </w: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Zmian w regulaminie dokonuje się w trybie właściwym dla aktów wewnętrznych WSUZ.</w:t>
      </w:r>
    </w:p>
    <w:p w:rsidR="00416971" w:rsidRPr="00416971" w:rsidRDefault="00416971" w:rsidP="00416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6971" w:rsidRPr="004B31DF" w:rsidRDefault="00416971" w:rsidP="004B3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B073D" w:rsidRPr="00416971" w:rsidRDefault="00EB073D">
      <w:pPr>
        <w:rPr>
          <w:rFonts w:ascii="Times New Roman" w:hAnsi="Times New Roman" w:cs="Times New Roman"/>
          <w:sz w:val="24"/>
          <w:szCs w:val="24"/>
        </w:rPr>
      </w:pPr>
    </w:p>
    <w:sectPr w:rsidR="00EB073D" w:rsidRPr="004169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8D6" w:rsidRDefault="001E58D6" w:rsidP="004B31DF">
      <w:pPr>
        <w:spacing w:after="0" w:line="240" w:lineRule="auto"/>
      </w:pPr>
      <w:r>
        <w:separator/>
      </w:r>
    </w:p>
  </w:endnote>
  <w:endnote w:type="continuationSeparator" w:id="0">
    <w:p w:rsidR="001E58D6" w:rsidRDefault="001E58D6" w:rsidP="004B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5796771"/>
      <w:docPartObj>
        <w:docPartGallery w:val="Page Numbers (Bottom of Page)"/>
        <w:docPartUnique/>
      </w:docPartObj>
    </w:sdtPr>
    <w:sdtContent>
      <w:p w:rsidR="004B31DF" w:rsidRDefault="004B31D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B31DF" w:rsidRDefault="004B3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8D6" w:rsidRDefault="001E58D6" w:rsidP="004B31DF">
      <w:pPr>
        <w:spacing w:after="0" w:line="240" w:lineRule="auto"/>
      </w:pPr>
      <w:r>
        <w:separator/>
      </w:r>
    </w:p>
  </w:footnote>
  <w:footnote w:type="continuationSeparator" w:id="0">
    <w:p w:rsidR="001E58D6" w:rsidRDefault="001E58D6" w:rsidP="004B3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1F8"/>
    <w:multiLevelType w:val="hybridMultilevel"/>
    <w:tmpl w:val="90161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2588"/>
    <w:multiLevelType w:val="hybridMultilevel"/>
    <w:tmpl w:val="826A9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0125"/>
    <w:multiLevelType w:val="hybridMultilevel"/>
    <w:tmpl w:val="44443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27B33"/>
    <w:multiLevelType w:val="hybridMultilevel"/>
    <w:tmpl w:val="BF6AB6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52CAB"/>
    <w:multiLevelType w:val="hybridMultilevel"/>
    <w:tmpl w:val="192E5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D59FE"/>
    <w:multiLevelType w:val="hybridMultilevel"/>
    <w:tmpl w:val="830E2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F1FAB"/>
    <w:multiLevelType w:val="hybridMultilevel"/>
    <w:tmpl w:val="55201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55C20"/>
    <w:multiLevelType w:val="hybridMultilevel"/>
    <w:tmpl w:val="4238E708"/>
    <w:lvl w:ilvl="0" w:tplc="3B046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9630EC"/>
    <w:multiLevelType w:val="hybridMultilevel"/>
    <w:tmpl w:val="5330D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B78B0"/>
    <w:multiLevelType w:val="hybridMultilevel"/>
    <w:tmpl w:val="31223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65B79"/>
    <w:multiLevelType w:val="hybridMultilevel"/>
    <w:tmpl w:val="FA9A69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642DF"/>
    <w:multiLevelType w:val="hybridMultilevel"/>
    <w:tmpl w:val="1102DA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764E3"/>
    <w:multiLevelType w:val="hybridMultilevel"/>
    <w:tmpl w:val="DE7034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10D6D"/>
    <w:multiLevelType w:val="hybridMultilevel"/>
    <w:tmpl w:val="D98688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871DB"/>
    <w:multiLevelType w:val="hybridMultilevel"/>
    <w:tmpl w:val="C87258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939EF"/>
    <w:multiLevelType w:val="hybridMultilevel"/>
    <w:tmpl w:val="52866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7"/>
  </w:num>
  <w:num w:numId="5">
    <w:abstractNumId w:val="15"/>
  </w:num>
  <w:num w:numId="6">
    <w:abstractNumId w:val="14"/>
  </w:num>
  <w:num w:numId="7">
    <w:abstractNumId w:val="12"/>
  </w:num>
  <w:num w:numId="8">
    <w:abstractNumId w:val="3"/>
  </w:num>
  <w:num w:numId="9">
    <w:abstractNumId w:val="13"/>
  </w:num>
  <w:num w:numId="10">
    <w:abstractNumId w:val="5"/>
  </w:num>
  <w:num w:numId="11">
    <w:abstractNumId w:val="11"/>
  </w:num>
  <w:num w:numId="12">
    <w:abstractNumId w:val="1"/>
  </w:num>
  <w:num w:numId="13">
    <w:abstractNumId w:val="4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71"/>
    <w:rsid w:val="001E58D6"/>
    <w:rsid w:val="00416971"/>
    <w:rsid w:val="004B31DF"/>
    <w:rsid w:val="00EB073D"/>
    <w:rsid w:val="00EB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FF4B"/>
  <w15:chartTrackingRefBased/>
  <w15:docId w15:val="{B590D4CD-93BA-4164-A5E1-6F44816C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9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1DF"/>
  </w:style>
  <w:style w:type="paragraph" w:styleId="Stopka">
    <w:name w:val="footer"/>
    <w:basedOn w:val="Normalny"/>
    <w:link w:val="StopkaZnak"/>
    <w:uiPriority w:val="99"/>
    <w:unhideWhenUsed/>
    <w:rsid w:val="004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Kopczyński</dc:creator>
  <cp:keywords/>
  <dc:description/>
  <cp:lastModifiedBy>Krzysztof Kopczyński</cp:lastModifiedBy>
  <cp:revision>1</cp:revision>
  <dcterms:created xsi:type="dcterms:W3CDTF">2025-10-31T15:41:00Z</dcterms:created>
  <dcterms:modified xsi:type="dcterms:W3CDTF">2025-10-31T16:04:00Z</dcterms:modified>
</cp:coreProperties>
</file>